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0"/>
          <w:szCs w:val="20"/>
        </w:rPr>
        <w:t>GUIDANCE FOR FINDING A PROPERTY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Establish your criteria and budget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Before you start looking for a property set out your key requirements – you may need to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revise these once you start viewing properties. Points to consider include: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The type of property you want to live in eg self-contained flat, shared house,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bedsit, private halls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The size of your group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What length o</w:t>
      </w:r>
      <w:r>
        <w:rPr>
          <w:rFonts w:ascii="Verdana" w:hAnsi="Verdana" w:cs="Verdana"/>
          <w:color w:val="000000"/>
          <w:sz w:val="20"/>
          <w:szCs w:val="20"/>
        </w:rPr>
        <w:t>f Tenancy Agreement you require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What furniture and equipment you require – for example, a desk, washing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machine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You</w:t>
      </w:r>
      <w:r>
        <w:rPr>
          <w:rFonts w:ascii="Verdana" w:hAnsi="Verdana" w:cs="Verdana"/>
          <w:color w:val="000000"/>
          <w:sz w:val="20"/>
          <w:szCs w:val="20"/>
        </w:rPr>
        <w:t>r TV and broadband requirements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Access to your place of study – is public transport convenient or will you walk,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cycle or drive?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Do you require parking facilities (bearing in mind these might be limited)?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 is important to decide on your budget and to stick to it, and to be aware that there are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range of costs to cover over and above the basic rent, such as Council Tax (in some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properties), water rates, electricity, gas, phone and broadband. Sometimes the rent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advertised includes some of these but in other cases you will be responsible for them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and to pay the supplier direct. Check exactly what is included before you sign any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agreement. It is important that you fully understand your position before renting.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When to start looking for accommodation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lists of private accommodation are usually made available by the Universities from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mid February. While some people start looking for accommodation before this, most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people will find it helpful to wait for the lists as the University accommodation offices will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have carried out an initial sift of the properties submitted to them, for example checking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that electrical and gas safety certificates are all up to date and all legal requirements are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place.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However property becomes available all through the year as tenants give notice and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move out so, while there are clear advantages to allowing yourself as much time as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possible to find the right property, it is never too late to start looking.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What to look for</w:t>
      </w:r>
    </w:p>
    <w:p w:rsidR="005D4690" w:rsidRDefault="005D4690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Once you start viewing properties there are a number of details you will need to check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including the following:</w:t>
      </w:r>
    </w:p>
    <w:p w:rsidR="005D4690" w:rsidRDefault="005D4690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Overall condition of the property: is it in a generally good state of repair? If the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landlord advises that repairs or decorating are to be carried out before the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planned start of your tenancy ensure that there is written confirmation of this or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you may find that the work is not done. Check what arrangements are in place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should the work not be completed in time for you to move in;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Size of the rooms: are there sufficient rooms for your group and is each room of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suitable size? Do you require a separate living room?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Type of heating: is the property centrally heated? Are there storage heaters or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electrical heaters? What are the approximate running costs?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Level of security: are there adequate locks on doors (front door and internal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doors), windows and any patio doors?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Furniture and equipment: does the property have everything that you need?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lastRenderedPageBreak/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Council Tax position: if the property is solely occupied by students it is likely to be</w:t>
      </w:r>
      <w:r w:rsidR="005D469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exempt from Council tax but if the house is shared with non-students there will</w:t>
      </w:r>
      <w:r w:rsidR="005D469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 a liability for the tax so check if you will be expected to contribute;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Utility bills: check the position regarding bills for water, electricity, gas, phone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and broadband. Will you be expected to take responsibility for the supply and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divide the costs between your group, or are bills in the name of the landlord and</w:t>
      </w:r>
    </w:p>
    <w:p w:rsidR="0030486F" w:rsidRDefault="0030486F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recharged to the tenants?</w:t>
      </w:r>
    </w:p>
    <w:p w:rsidR="005D4690" w:rsidRDefault="005D4690" w:rsidP="005D469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Relevant legislation</w:t>
      </w:r>
    </w:p>
    <w:p w:rsidR="005D4690" w:rsidRDefault="005D4690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Discrimination: </w:t>
      </w:r>
      <w:r>
        <w:rPr>
          <w:rFonts w:ascii="Verdana" w:hAnsi="Verdana" w:cs="Verdana"/>
          <w:color w:val="000000"/>
          <w:sz w:val="20"/>
          <w:szCs w:val="20"/>
        </w:rPr>
        <w:t>It is illegal for landlords to discriminate against tenants, or potential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tenants, on the basis of race, gender, disability, sexuality or religion. Landlords must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comply with the legislation set out in the Disability Discrimination Act 1995, Race</w:t>
      </w:r>
    </w:p>
    <w:p w:rsidR="0030486F" w:rsidRDefault="0030486F" w:rsidP="003048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Relations Act 1976 and Sex Discrimination Act 1975.</w:t>
      </w:r>
    </w:p>
    <w:p w:rsidR="008C25BF" w:rsidRDefault="008C25BF" w:rsidP="0030486F"/>
    <w:sectPr w:rsidR="008C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F"/>
    <w:rsid w:val="0030486F"/>
    <w:rsid w:val="005D4690"/>
    <w:rsid w:val="00713714"/>
    <w:rsid w:val="008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4</cp:revision>
  <dcterms:created xsi:type="dcterms:W3CDTF">2012-08-01T14:44:00Z</dcterms:created>
  <dcterms:modified xsi:type="dcterms:W3CDTF">2012-08-01T14:50:00Z</dcterms:modified>
</cp:coreProperties>
</file>